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C69" w:rsidRDefault="000F0C69" w:rsidP="000F0C69">
      <w:pPr>
        <w:pStyle w:val="ConsPlusNormal"/>
        <w:jc w:val="center"/>
        <w:outlineLvl w:val="1"/>
      </w:pPr>
      <w:r>
        <w:t xml:space="preserve">Форма 1.11. Информация о наличии объема </w:t>
      </w:r>
      <w:proofErr w:type="gramStart"/>
      <w:r>
        <w:t>свободной</w:t>
      </w:r>
      <w:proofErr w:type="gramEnd"/>
    </w:p>
    <w:p w:rsidR="000F0C69" w:rsidRDefault="000F0C69" w:rsidP="000F0C69">
      <w:pPr>
        <w:pStyle w:val="ConsPlusNormal"/>
        <w:jc w:val="center"/>
      </w:pPr>
      <w:r>
        <w:t>для технологического присоединения потребителей</w:t>
      </w:r>
    </w:p>
    <w:p w:rsidR="000F0C69" w:rsidRDefault="000F0C69" w:rsidP="000F0C69">
      <w:pPr>
        <w:pStyle w:val="ConsPlusNormal"/>
        <w:jc w:val="center"/>
      </w:pPr>
      <w:r>
        <w:t>трансформаторной мощности по центрам питания</w:t>
      </w:r>
    </w:p>
    <w:p w:rsidR="000F0C69" w:rsidRDefault="000F0C69" w:rsidP="000F0C69">
      <w:pPr>
        <w:pStyle w:val="ConsPlusNormal"/>
        <w:jc w:val="center"/>
      </w:pPr>
      <w:r>
        <w:t xml:space="preserve">напряжением 35 кВ и выше </w:t>
      </w:r>
      <w:hyperlink w:anchor="Par751" w:tooltip="Ссылка на текущий документ" w:history="1">
        <w:r>
          <w:rPr>
            <w:color w:val="0000FF"/>
          </w:rPr>
          <w:t>&lt;*&gt;</w:t>
        </w:r>
      </w:hyperlink>
    </w:p>
    <w:p w:rsidR="000F0C69" w:rsidRPr="000F0C69" w:rsidRDefault="000F0C69" w:rsidP="000F0C69">
      <w:pPr>
        <w:pStyle w:val="ConsPlusNormal"/>
        <w:jc w:val="both"/>
        <w:rPr>
          <w:sz w:val="16"/>
          <w:szCs w:val="16"/>
        </w:rPr>
      </w:pPr>
    </w:p>
    <w:p w:rsidR="000F0C69" w:rsidRPr="000F0C69" w:rsidRDefault="000F0C69" w:rsidP="000F0C69">
      <w:pPr>
        <w:pStyle w:val="ConsPlusNormal"/>
        <w:ind w:firstLine="540"/>
        <w:jc w:val="both"/>
        <w:rPr>
          <w:sz w:val="16"/>
          <w:szCs w:val="16"/>
        </w:rPr>
      </w:pPr>
      <w:r w:rsidRPr="000F0C69">
        <w:rPr>
          <w:sz w:val="16"/>
          <w:szCs w:val="16"/>
        </w:rPr>
        <w:t>--------------------------------</w:t>
      </w:r>
    </w:p>
    <w:p w:rsidR="000F0C69" w:rsidRPr="000F0C69" w:rsidRDefault="000F0C69" w:rsidP="000F0C69">
      <w:pPr>
        <w:pStyle w:val="ConsPlusNormal"/>
        <w:ind w:firstLine="540"/>
        <w:jc w:val="both"/>
        <w:rPr>
          <w:sz w:val="16"/>
          <w:szCs w:val="16"/>
        </w:rPr>
      </w:pPr>
      <w:bookmarkStart w:id="0" w:name="Par751"/>
      <w:bookmarkEnd w:id="0"/>
      <w:r w:rsidRPr="000F0C69">
        <w:rPr>
          <w:sz w:val="16"/>
          <w:szCs w:val="16"/>
        </w:rPr>
        <w:t>&lt;*&gt; В соответствии с пунктом 12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ежеквартально.</w:t>
      </w:r>
    </w:p>
    <w:p w:rsidR="000F0C69" w:rsidRPr="000F0C69" w:rsidRDefault="000F0C69" w:rsidP="000F0C69">
      <w:pPr>
        <w:pStyle w:val="ConsPlusNormal"/>
        <w:ind w:firstLine="540"/>
        <w:jc w:val="both"/>
        <w:rPr>
          <w:sz w:val="16"/>
          <w:szCs w:val="16"/>
        </w:rPr>
      </w:pPr>
      <w:proofErr w:type="gramStart"/>
      <w:r w:rsidRPr="000F0C69">
        <w:rPr>
          <w:sz w:val="16"/>
          <w:szCs w:val="16"/>
        </w:rPr>
        <w:t xml:space="preserve">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</w:t>
      </w:r>
      <w:proofErr w:type="spellStart"/>
      <w:r w:rsidRPr="000F0C69">
        <w:rPr>
          <w:sz w:val="16"/>
          <w:szCs w:val="16"/>
        </w:rPr>
        <w:t>энергопринимающих</w:t>
      </w:r>
      <w:proofErr w:type="spellEnd"/>
      <w:r w:rsidRPr="000F0C69">
        <w:rPr>
          <w:sz w:val="16"/>
          <w:szCs w:val="16"/>
        </w:rPr>
        <w:t xml:space="preserve"> устройств, то информация подлежит опубликованию на официальном сайте регулируемой организации или на ином официальном сайте в сети Интернет, определяемом Правительством Российской Федерации, в течение 3 дней со дня, с которого максимальная мощность</w:t>
      </w:r>
      <w:proofErr w:type="gramEnd"/>
      <w:r w:rsidRPr="000F0C69">
        <w:rPr>
          <w:sz w:val="16"/>
          <w:szCs w:val="16"/>
        </w:rPr>
        <w:t xml:space="preserve"> потребителя услуг считается сниженной.</w:t>
      </w:r>
    </w:p>
    <w:p w:rsidR="000F0C69" w:rsidRPr="000F0C69" w:rsidRDefault="000F0C69" w:rsidP="000F0C69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814"/>
        <w:gridCol w:w="1701"/>
        <w:gridCol w:w="340"/>
        <w:gridCol w:w="2098"/>
        <w:gridCol w:w="1531"/>
        <w:gridCol w:w="1984"/>
        <w:gridCol w:w="3572"/>
      </w:tblGrid>
      <w:tr w:rsidR="000F0C69" w:rsidTr="0050442F"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9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 </w:t>
            </w:r>
            <w:r w:rsidR="0050442F">
              <w:t xml:space="preserve">          </w:t>
            </w:r>
            <w:r>
              <w:t>(ОАО «БЗРТО»)</w:t>
            </w:r>
          </w:p>
        </w:tc>
      </w:tr>
      <w:tr w:rsidR="000F0C69" w:rsidTr="0050442F"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  <w:r>
              <w:t>ИНН</w:t>
            </w:r>
          </w:p>
        </w:tc>
        <w:tc>
          <w:tcPr>
            <w:tcW w:w="9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  <w:r>
              <w:t>4003006551</w:t>
            </w:r>
          </w:p>
        </w:tc>
      </w:tr>
      <w:tr w:rsidR="000F0C69" w:rsidTr="0050442F"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9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0F0C69" w:rsidTr="0050442F">
        <w:tc>
          <w:tcPr>
            <w:tcW w:w="13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E80254">
            <w:pPr>
              <w:pStyle w:val="ConsPlusNormal"/>
              <w:jc w:val="center"/>
              <w:outlineLvl w:val="2"/>
            </w:pPr>
            <w:bookmarkStart w:id="1" w:name="Par760"/>
            <w:bookmarkEnd w:id="1"/>
            <w:r>
              <w:t xml:space="preserve">Информация о наличии объема свободной для технологического присоединения потребителей трансформаторной мощности по подстанциям 110 - 35 кВ за </w:t>
            </w:r>
            <w:r w:rsidR="00E80254">
              <w:t>4</w:t>
            </w:r>
            <w:r>
              <w:t xml:space="preserve"> квартал 20</w:t>
            </w:r>
            <w:r w:rsidRPr="000F0C69">
              <w:t>1</w:t>
            </w:r>
            <w:r w:rsidR="0050442F">
              <w:t>5</w:t>
            </w:r>
            <w:r>
              <w:t xml:space="preserve"> года</w:t>
            </w:r>
          </w:p>
        </w:tc>
      </w:tr>
      <w:tr w:rsidR="000F0C69" w:rsidTr="0050442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Характеристика подстанции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Объем свободной для технологического присоединения потребителей трансформаторной мощности, тыс. кВт</w:t>
            </w:r>
          </w:p>
        </w:tc>
      </w:tr>
      <w:tr w:rsidR="000F0C69" w:rsidTr="0050442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месторасположение (адрес)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количество трансформаторов, штук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 xml:space="preserve">мощность, </w:t>
            </w:r>
            <w:proofErr w:type="spellStart"/>
            <w:r>
              <w:t>кВА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на текущий период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с учетом поданных заявок и заключенных договоров на технологическое присоединение</w:t>
            </w:r>
          </w:p>
        </w:tc>
      </w:tr>
      <w:tr w:rsidR="000F0C69" w:rsidTr="00504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7</w:t>
            </w:r>
          </w:p>
        </w:tc>
      </w:tr>
      <w:tr w:rsidR="000F0C69" w:rsidTr="00504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Pr="00027669" w:rsidRDefault="00027669" w:rsidP="0050442F">
            <w:pPr>
              <w:pStyle w:val="ConsPlusNormal"/>
            </w:pPr>
            <w:r>
              <w:t>нет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</w:p>
        </w:tc>
      </w:tr>
      <w:tr w:rsidR="000F0C69" w:rsidTr="0050442F">
        <w:tc>
          <w:tcPr>
            <w:tcW w:w="13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  <w:outlineLvl w:val="2"/>
            </w:pPr>
            <w:bookmarkStart w:id="2" w:name="Par784"/>
            <w:bookmarkEnd w:id="2"/>
            <w:r>
              <w:t xml:space="preserve">Информация о наличии объема свободной для технологического присоединения потребителей трансформаторной мощности по подстанциям 110 - 35 кВ, связанной с отказом потребителей услуг полностью или частично от максимальной мощности принадлежащих им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</w:t>
            </w:r>
          </w:p>
        </w:tc>
      </w:tr>
      <w:tr w:rsidR="000F0C69" w:rsidTr="00504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CF4AB2" w:rsidP="0050442F">
            <w:pPr>
              <w:pStyle w:val="ConsPlusNormal"/>
            </w:pPr>
            <w:r>
              <w:t>нет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</w:p>
        </w:tc>
      </w:tr>
    </w:tbl>
    <w:p w:rsidR="000F0C69" w:rsidRDefault="000F0C69" w:rsidP="000F0C69">
      <w:pPr>
        <w:pStyle w:val="ConsPlusNormal"/>
        <w:jc w:val="both"/>
      </w:pPr>
    </w:p>
    <w:p w:rsidR="000F0C69" w:rsidRDefault="000F0C69" w:rsidP="000F0C69">
      <w:pPr>
        <w:pStyle w:val="ConsPlusNormal"/>
        <w:jc w:val="center"/>
        <w:outlineLvl w:val="1"/>
      </w:pPr>
      <w:bookmarkStart w:id="3" w:name="Par793"/>
      <w:bookmarkEnd w:id="3"/>
    </w:p>
    <w:p w:rsidR="000F0C69" w:rsidRDefault="000F0C69" w:rsidP="000F0C69">
      <w:pPr>
        <w:pStyle w:val="ConsPlusNormal"/>
        <w:jc w:val="center"/>
        <w:outlineLvl w:val="1"/>
      </w:pPr>
    </w:p>
    <w:p w:rsidR="00CF4AB2" w:rsidRDefault="00CF4AB2" w:rsidP="000F0C69">
      <w:pPr>
        <w:pStyle w:val="ConsPlusNormal"/>
        <w:jc w:val="center"/>
        <w:outlineLvl w:val="1"/>
      </w:pPr>
    </w:p>
    <w:p w:rsidR="000F0C69" w:rsidRDefault="000F0C69" w:rsidP="000F0C69">
      <w:pPr>
        <w:pStyle w:val="ConsPlusNormal"/>
        <w:jc w:val="center"/>
        <w:outlineLvl w:val="1"/>
      </w:pPr>
    </w:p>
    <w:p w:rsidR="00027669" w:rsidRDefault="00027669" w:rsidP="000F0C69">
      <w:pPr>
        <w:pStyle w:val="ConsPlusNormal"/>
        <w:jc w:val="center"/>
        <w:outlineLvl w:val="1"/>
      </w:pPr>
    </w:p>
    <w:sectPr w:rsidR="00027669" w:rsidSect="00027669">
      <w:headerReference w:type="default" r:id="rId6"/>
      <w:footerReference w:type="default" r:id="rId7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AB2" w:rsidRDefault="00CF4AB2" w:rsidP="00D4732E">
      <w:pPr>
        <w:spacing w:after="0" w:line="240" w:lineRule="auto"/>
      </w:pPr>
      <w:r>
        <w:separator/>
      </w:r>
    </w:p>
  </w:endnote>
  <w:endnote w:type="continuationSeparator" w:id="0">
    <w:p w:rsidR="00CF4AB2" w:rsidRDefault="00CF4AB2" w:rsidP="00D4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AB2" w:rsidRDefault="00CF4AB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AB2" w:rsidRDefault="00CF4AB2" w:rsidP="00D4732E">
      <w:pPr>
        <w:spacing w:after="0" w:line="240" w:lineRule="auto"/>
      </w:pPr>
      <w:r>
        <w:separator/>
      </w:r>
    </w:p>
  </w:footnote>
  <w:footnote w:type="continuationSeparator" w:id="0">
    <w:p w:rsidR="00CF4AB2" w:rsidRDefault="00CF4AB2" w:rsidP="00D47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AB2" w:rsidRDefault="00CF4AB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C69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27669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C69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AA0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28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DBF"/>
    <w:rsid w:val="001D4EC9"/>
    <w:rsid w:val="001D52DA"/>
    <w:rsid w:val="001D5420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3D0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17CD"/>
    <w:rsid w:val="002A1B03"/>
    <w:rsid w:val="002A3EDB"/>
    <w:rsid w:val="002A41F2"/>
    <w:rsid w:val="002A43DB"/>
    <w:rsid w:val="002A4B2D"/>
    <w:rsid w:val="002A59E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597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778C"/>
    <w:rsid w:val="0043320F"/>
    <w:rsid w:val="0043326C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42F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0CD6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3E28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E0589"/>
    <w:rsid w:val="005E17DD"/>
    <w:rsid w:val="005E186E"/>
    <w:rsid w:val="005E1A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C3C"/>
    <w:rsid w:val="0062174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4784E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0EC7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50C"/>
    <w:rsid w:val="008D2D0F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2E49"/>
    <w:rsid w:val="009740ED"/>
    <w:rsid w:val="009746BD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1628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AB2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32E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0254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87DBA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1710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C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3</cp:revision>
  <cp:lastPrinted>2016-01-15T06:21:00Z</cp:lastPrinted>
  <dcterms:created xsi:type="dcterms:W3CDTF">2016-01-15T06:21:00Z</dcterms:created>
  <dcterms:modified xsi:type="dcterms:W3CDTF">2016-01-15T06:21:00Z</dcterms:modified>
</cp:coreProperties>
</file>